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tabs>
          <w:tab w:val="center" w:pos="4718"/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  <w:t xml:space="preserve"> </w:t>
      </w:r>
      <w:r w:rsidRPr="00877FD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-126" r="-126"/>
                    <a:stretch/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FD4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ab/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                    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 </w:t>
      </w:r>
      <w:r w:rsidR="00090473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0904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января </w:t>
      </w: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090473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</w:t>
      </w:r>
      <w:r w:rsidR="000904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№ _</w:t>
      </w:r>
      <w:r w:rsidR="00090473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877FD4">
        <w:rPr>
          <w:rFonts w:ascii="Times New Roman" w:eastAsia="Times New Roman" w:hAnsi="Times New Roman" w:cs="Times New Roman"/>
          <w:sz w:val="28"/>
          <w:szCs w:val="28"/>
          <w:lang w:eastAsia="zh-CN"/>
        </w:rPr>
        <w:t>_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7FD4" w:rsidRDefault="00744F7E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6C47D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мерах </w:t>
      </w:r>
      <w:r w:rsid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поддержки</w:t>
      </w:r>
    </w:p>
    <w:p w:rsidR="00877FD4" w:rsidRPr="00877FD4" w:rsidRDefault="00877FD4" w:rsidP="00877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участников специальной военной операции и членов их семей</w:t>
      </w:r>
      <w:r w:rsidR="00744F7E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 территории Ровеньского района</w:t>
      </w: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7FD4" w:rsidRDefault="00877FD4" w:rsidP="00877F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постановлением Правительства Белгородской области  №679-пп от 28 декабря 2024 года «О реализации в Белгородской  области Единого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стандарта региональных мер поддержки участников специальной военной операции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членов их семей,</w:t>
      </w: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администрация Ровеньского района </w:t>
      </w:r>
      <w:r w:rsidRPr="00877FD4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постановляет: </w:t>
      </w:r>
    </w:p>
    <w:p w:rsidR="00877FD4" w:rsidRPr="00877FD4" w:rsidRDefault="00877FD4" w:rsidP="00D530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>1.</w:t>
      </w:r>
      <w:r w:rsidRPr="00877FD4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Определить следующие основные понятия, используемые для целей  реализации </w:t>
      </w:r>
      <w:r w:rsidR="008977F7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дополнительных мер </w:t>
      </w:r>
      <w:r w:rsidRPr="00877FD4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 поддержки лицам, участвующим в специальной военной операции, и членам их семей:</w:t>
      </w:r>
    </w:p>
    <w:p w:rsidR="00877FD4" w:rsidRDefault="00877FD4" w:rsidP="00F21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1.1. Лица, участвующие в специальной военной операции,</w:t>
      </w:r>
      <w:r w:rsidR="008977F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лица, постоянно проживающие на территории Белгородской области, участвующие в специальной военной операции на территориях Украины, </w:t>
      </w:r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Д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онецкой Народной Республики</w:t>
      </w:r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, Луганской Народной Республики Запорожской области и Херсонской области и (или</w:t>
      </w:r>
      <w:proofErr w:type="gramStart"/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)в</w:t>
      </w:r>
      <w:proofErr w:type="gramEnd"/>
      <w:r w:rsidR="00B90DF1">
        <w:rPr>
          <w:rFonts w:ascii="Times New Roman" w:eastAsia="Times New Roman" w:hAnsi="Times New Roman" w:cs="Times New Roman"/>
          <w:sz w:val="27"/>
          <w:szCs w:val="27"/>
          <w:lang w:eastAsia="zh-CN"/>
        </w:rPr>
        <w:t>ыполняющие задачи по  отражению  вооруженного вторжения на территорию  Российской Федерации в ходе  вооруженной провокации на Государственной границе  Российской Федерации и приграничных территориях субъектов Российской Федерации, прилегающих к районам проведения 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области, из числа</w:t>
      </w:r>
      <w:r w:rsidR="00BD5CA4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</w:p>
    <w:p w:rsidR="00BD5CA4" w:rsidRDefault="00BD5CA4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лиц, призванных на военную службу по мобилизации в Вооруженные Силы Российской Федерации, или лиц, направленных на прохождение службы в войсках национальной гвардии Российской Федерации на должностях, по которым предусмотрено присвоение специальных званий полиции по мобилизации;</w:t>
      </w:r>
    </w:p>
    <w:p w:rsidR="00BD5CA4" w:rsidRDefault="00BD5CA4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lastRenderedPageBreak/>
        <w:t>- лиц, проходящих (проходивших) военную службу в Вооруженных Силах Российской Федерации по контракту, или лиц, проходящих (проходивших)</w:t>
      </w:r>
      <w:r w:rsidR="00F737E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 года №61-ФЗ «Об обороне»;</w:t>
      </w:r>
    </w:p>
    <w:p w:rsidR="00F737E9" w:rsidRDefault="00F737E9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 Российской Федерации, или лиц, заключивших контракт (имевших иные  правоотношения)  с организацией, </w:t>
      </w:r>
      <w:r w:rsidR="00452B9E">
        <w:rPr>
          <w:rFonts w:ascii="Times New Roman" w:eastAsia="Times New Roman" w:hAnsi="Times New Roman" w:cs="Times New Roman"/>
          <w:sz w:val="27"/>
          <w:szCs w:val="27"/>
          <w:lang w:eastAsia="zh-CN"/>
        </w:rPr>
        <w:t>содействующей выполнению задач, возложенных на Вооруженные Силы Российской Федерации;</w:t>
      </w:r>
    </w:p>
    <w:p w:rsidR="00452B9E" w:rsidRDefault="00452B9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 выполнении ими  служебных обязанностей и иных  аналогичных функций.</w:t>
      </w:r>
    </w:p>
    <w:p w:rsidR="00452B9E" w:rsidRDefault="00452B9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1.2 Члены семей  участников специальной военной операци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и-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члены семьи  лиц, указанных в подпункте 1.1 пункта 1 настоящего постановления, в том числе погибших (умерших) при  выполнении  задач в ходе  специальной  военной операции либо позднее указанного периода, но </w:t>
      </w:r>
      <w:r w:rsidR="00CF1E8C">
        <w:rPr>
          <w:rFonts w:ascii="Times New Roman" w:eastAsia="Times New Roman" w:hAnsi="Times New Roman" w:cs="Times New Roman"/>
          <w:sz w:val="27"/>
          <w:szCs w:val="27"/>
          <w:lang w:eastAsia="zh-CN"/>
        </w:rPr>
        <w:t>в вследствие  увечья (ранения, травмы, контузии) или заболевания, полученных при  выполнении задач в ходе  проведения специальной военной  операции, определенные в соответствии с пунктами  5 и 5.1 статьи 2 Федерального закона  от 27 мая 1998 года №76-ФЗ «О статусе  военнослужащих», а именно:</w:t>
      </w:r>
    </w:p>
    <w:p w:rsidR="00CF1E8C" w:rsidRDefault="00CF1E8C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1) супруга (супруг), супруг (супруга) погибшего (умершего), не вступивший (не вступившая) в повторный брак;</w:t>
      </w:r>
      <w:proofErr w:type="gramEnd"/>
    </w:p>
    <w:p w:rsidR="00CF1E8C" w:rsidRDefault="00CF1E8C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2) несовершеннолетние дети;</w:t>
      </w:r>
    </w:p>
    <w:p w:rsidR="00CF1E8C" w:rsidRDefault="00CF1E8C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3) дети старше 18 лет, ставшие  инвалидами</w:t>
      </w:r>
      <w:r w:rsidR="00DE7EA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до достижения ими возраста 18 лет;</w:t>
      </w:r>
    </w:p>
    <w:p w:rsidR="00DE7EAE" w:rsidRDefault="00DE7EA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4) дети в возрасте до 23 лет,  обучающиеся в образовательных организациях по очной форме обучения;</w:t>
      </w:r>
    </w:p>
    <w:p w:rsidR="00DE7EAE" w:rsidRDefault="00DE7EA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5) лица, находящиеся на иждивении участника  специальной военной операции.</w:t>
      </w:r>
    </w:p>
    <w:p w:rsidR="00DE7EAE" w:rsidRDefault="00DE7EA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1.3. Дети участников  специальной военной операции-члены семей участников специальной военной операции, указанные</w:t>
      </w:r>
      <w:r w:rsidR="00893AE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подпунктах 2-4 подпункта 1.2 пункта 1 настоящего постановления, один или  оба родителя которых являются участниками специальной военной операции.</w:t>
      </w:r>
    </w:p>
    <w:p w:rsidR="00893AED" w:rsidRDefault="00893AED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К  категории 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 родительских прав</w:t>
      </w:r>
      <w:r w:rsidR="00E20B78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или ограничены в родительских правах.</w:t>
      </w:r>
    </w:p>
    <w:p w:rsidR="00E20B78" w:rsidRDefault="00E20B78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1.4. Документы, подтверждающие участие в специальной военной операции,- документы, подтверждающие участие  лиц, указанных в подпункте 1.1 пункта 1 настоящего  постановления, в специальной военной операции</w:t>
      </w:r>
      <w:r w:rsidR="0046631E">
        <w:rPr>
          <w:rFonts w:ascii="Times New Roman" w:eastAsia="Times New Roman" w:hAnsi="Times New Roman" w:cs="Times New Roman"/>
          <w:sz w:val="27"/>
          <w:szCs w:val="27"/>
          <w:lang w:eastAsia="zh-CN"/>
        </w:rPr>
        <w:t>, к которой в частности относятся:</w:t>
      </w:r>
    </w:p>
    <w:p w:rsidR="0046631E" w:rsidRDefault="0046631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справка о подтверждении факта участия</w:t>
      </w:r>
      <w:r w:rsidR="0045535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специальной военной операции на  территориях Украины, донецкой Народной Республики, Луганской  Народной  Республики, Запорожской области и Херсонской области, выдаваемая </w:t>
      </w:r>
      <w:r w:rsidR="00455357">
        <w:rPr>
          <w:rFonts w:ascii="Times New Roman" w:eastAsia="Times New Roman" w:hAnsi="Times New Roman" w:cs="Times New Roman"/>
          <w:sz w:val="27"/>
          <w:szCs w:val="27"/>
          <w:lang w:eastAsia="zh-CN"/>
        </w:rPr>
        <w:lastRenderedPageBreak/>
        <w:t>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№1354 «О порядке установления факта  участия граждан Российской Федерации в специальной военной операции на территориях Украины, Донецкой</w:t>
      </w:r>
      <w:proofErr w:type="gramEnd"/>
      <w:r w:rsidR="0045535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Народной Республики, Луганской Народной Республики, Запорожской области и Херсонской области»;</w:t>
      </w:r>
    </w:p>
    <w:p w:rsidR="00455357" w:rsidRDefault="00455357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 выписка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из приказа военного комиссариата о призыве на военную службу по мобилизации в Вооруженные Силы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Российской Федерации;</w:t>
      </w:r>
    </w:p>
    <w:p w:rsidR="00834701" w:rsidRDefault="00834701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-уведомление федеральных органов исполнительной власти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о заключении с</w:t>
      </w:r>
      <w:r w:rsidR="0085400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лицом  контракта о прохождении военной службы в соответствии с пунктом</w:t>
      </w:r>
      <w:proofErr w:type="gramEnd"/>
      <w:r w:rsidR="0085400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7 статьи 38 Федерального закона от 28 марта 1998 года  №53-ФЗ «О  воинской  обязанности и военной службе»;</w:t>
      </w:r>
    </w:p>
    <w:p w:rsidR="0085400D" w:rsidRDefault="0085400D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-копия контракта, заключенного в соответствии с пунктом 7 статьи 38 Федерального закона от 28 марта 1998 года №53-ФЗ «О воинской обязанности и военной службе»;</w:t>
      </w:r>
    </w:p>
    <w:p w:rsidR="0085400D" w:rsidRDefault="0085400D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-копия (оригинал) контракта о добровольном содействии в выполнении задач</w:t>
      </w:r>
      <w:r w:rsidR="00B34216">
        <w:rPr>
          <w:rFonts w:ascii="Times New Roman" w:eastAsia="Times New Roman" w:hAnsi="Times New Roman" w:cs="Times New Roman"/>
          <w:sz w:val="27"/>
          <w:szCs w:val="27"/>
          <w:lang w:eastAsia="zh-CN"/>
        </w:rPr>
        <w:t>, возложенных на Вооруженные Силы Российской  Федерации;</w:t>
      </w:r>
    </w:p>
    <w:p w:rsidR="00B34216" w:rsidRDefault="00B34216" w:rsidP="00877FD4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запись в военном билете;</w:t>
      </w:r>
    </w:p>
    <w:p w:rsidR="00B34216" w:rsidRDefault="00B34216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копия контракта о прохождении военной службы гражданином в Вооруженных Силах Российской  Федерации, подтверждающего даты или периоды участия гражданина в специальной военной операции;</w:t>
      </w:r>
    </w:p>
    <w:p w:rsidR="00B34216" w:rsidRDefault="00B34216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- медицинские справки  и выписки из истории болезни, подтверждающие даты или периоды участия гражданина в специальной военной операции</w:t>
      </w:r>
    </w:p>
    <w:p w:rsidR="00B34216" w:rsidRDefault="00B34216" w:rsidP="00F21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(выполнение</w:t>
      </w:r>
      <w:r w:rsidR="00D3567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боевых задач).</w:t>
      </w:r>
    </w:p>
    <w:p w:rsidR="00D35673" w:rsidRDefault="00D35673" w:rsidP="00D5307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2. Установить, что меры поддержки, указанные в приложении к настоящему  постановлению, предоставляются лицам, участвующим в специальной военной  операции, и членам  их семей на период участия лиц, указанных в подпункте 1.1 пункта 1 настоящего постановления, в специальной военной операции.</w:t>
      </w:r>
    </w:p>
    <w:p w:rsidR="007637FC" w:rsidRDefault="007637FC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Меры поддержки членам семей лиц, указанных в подпункте 1.1 пункта 1 настоящего постановления, погибших (умерших) при выполнении задач в ходе 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 операции, определенных в соответствии с пунктом 5 и 5.1 статьи 2 Федерального закона от 27 мая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1998 года №76-ФЗ «О статусе военнослужащих»,  предоставляются бессрочно.</w:t>
      </w:r>
    </w:p>
    <w:p w:rsidR="00F2169E" w:rsidRDefault="00C44426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>.Управлению социальной  защиты населения  администрации Ровеньского района  (</w:t>
      </w:r>
      <w:proofErr w:type="spellStart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>Чернокалов</w:t>
      </w:r>
      <w:proofErr w:type="spellEnd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С.А.)</w:t>
      </w:r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>(</w:t>
      </w:r>
      <w:proofErr w:type="spellStart"/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>далее-Управление</w:t>
      </w:r>
      <w:proofErr w:type="spellEnd"/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>)</w:t>
      </w:r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обеспечить ведение сводного </w:t>
      </w:r>
      <w:proofErr w:type="gramStart"/>
      <w:r w:rsidR="00642C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перечня  муниципальных мер поддержки участников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специальной  военной операции</w:t>
      </w:r>
      <w:proofErr w:type="gramEnd"/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 членов их семей</w:t>
      </w:r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(далее-Перечень)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>, оказываемых органами  местного самоуправления Ровеньского ра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й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>она и их подведомственными учреждениями. Содержание</w:t>
      </w:r>
      <w:r w:rsidR="00F2169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</w:t>
      </w:r>
      <w:r w:rsidR="00F2169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порядок </w:t>
      </w:r>
      <w:r w:rsidR="00F2169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ведения </w:t>
      </w:r>
      <w:r w:rsidR="00F2169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 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Перечня </w:t>
      </w:r>
      <w:r w:rsidR="00F2169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7C604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определяются </w:t>
      </w:r>
      <w:r w:rsidR="00E311EE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</w:p>
    <w:p w:rsidR="00F2169E" w:rsidRDefault="00F2169E" w:rsidP="00F2169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F2169E" w:rsidRDefault="00F2169E" w:rsidP="003345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F2169E" w:rsidRDefault="00F2169E" w:rsidP="003345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F2169E" w:rsidRDefault="00F2169E" w:rsidP="003345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642C17" w:rsidRDefault="00E311EE" w:rsidP="003345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lastRenderedPageBreak/>
        <w:t>Управлением.</w:t>
      </w:r>
    </w:p>
    <w:p w:rsidR="00C44426" w:rsidRDefault="00C44426" w:rsidP="00C4442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4. Признать утратившими силу постановления администрации Ровеньского района от 06 сентября 2024 года №521 «О дополнительных мерах поддержки участников специальной военной операции и членов их семей на территории Ровеньского района» и от 18 декабря 2024 года №761 «О внесении изменений в постановление администрации Ровеньского района  от 14.11.2024 года №697».</w:t>
      </w:r>
    </w:p>
    <w:p w:rsidR="00877FD4" w:rsidRPr="00877FD4" w:rsidRDefault="00C44426" w:rsidP="00C44426">
      <w:pPr>
        <w:widowControl w:val="0"/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sz w:val="27"/>
          <w:szCs w:val="27"/>
          <w:lang w:eastAsia="zh-CN"/>
        </w:rPr>
      </w:pPr>
      <w:r>
        <w:rPr>
          <w:rFonts w:ascii="Times New Roman" w:eastAsia="Calibri" w:hAnsi="Times New Roman" w:cs="Times New Roman"/>
          <w:sz w:val="27"/>
          <w:szCs w:val="27"/>
          <w:lang w:eastAsia="zh-CN"/>
        </w:rPr>
        <w:t>5</w:t>
      </w:r>
      <w:r w:rsidR="00877FD4" w:rsidRPr="00877FD4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. Настоящее постановление разместить на официальном сайте органов местного самоуправления Ровеньского района </w:t>
      </w:r>
      <w:r w:rsidR="00877FD4"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>rovenkiadm.gosuslugi.ru</w:t>
      </w:r>
      <w:r w:rsidR="00877FD4" w:rsidRPr="00877FD4">
        <w:rPr>
          <w:rFonts w:ascii="Times New Roman" w:eastAsia="Calibri" w:hAnsi="Times New Roman" w:cs="Times New Roman"/>
          <w:color w:val="000000"/>
          <w:sz w:val="27"/>
          <w:szCs w:val="27"/>
          <w:lang w:eastAsia="zh-CN"/>
        </w:rPr>
        <w:t>.</w:t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ab/>
      </w:r>
      <w:r w:rsidR="00C44426">
        <w:rPr>
          <w:rFonts w:ascii="Times New Roman" w:eastAsia="Times New Roman" w:hAnsi="Times New Roman" w:cs="Times New Roman"/>
          <w:sz w:val="27"/>
          <w:szCs w:val="27"/>
          <w:lang w:eastAsia="zh-CN"/>
        </w:rPr>
        <w:t>6</w:t>
      </w:r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proofErr w:type="gramStart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>Контроль за</w:t>
      </w:r>
      <w:proofErr w:type="gramEnd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исполнением данного постановления возложить на з</w:t>
      </w:r>
      <w:r w:rsidRPr="00877FD4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аместителя   главы   администрации   района    по     социальной      политике</w:t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proofErr w:type="spellStart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>Пальченко</w:t>
      </w:r>
      <w:proofErr w:type="spellEnd"/>
      <w:r w:rsidRPr="00877FD4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Е.Ф. </w:t>
      </w: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877FD4" w:rsidRPr="00877FD4" w:rsidRDefault="00877FD4" w:rsidP="00877FD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Глава  администрации           </w:t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Ровеньского     района</w:t>
      </w: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  <w:t xml:space="preserve">                                         Т.В Киричкова</w:t>
      </w:r>
      <w:r w:rsidRPr="00877FD4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ab/>
      </w:r>
    </w:p>
    <w:p w:rsidR="00877FD4" w:rsidRPr="00877FD4" w:rsidRDefault="00877FD4" w:rsidP="00877F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</w:p>
    <w:p w:rsidR="00C44426" w:rsidRDefault="00C44426"/>
    <w:p w:rsidR="001271D9" w:rsidRDefault="00C44426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1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71D9" w:rsidRDefault="001271D9" w:rsidP="00C444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426" w:rsidRPr="00763A5F" w:rsidRDefault="00C44426" w:rsidP="001271D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63A5F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</w:p>
    <w:p w:rsidR="00C44426" w:rsidRPr="00763A5F" w:rsidRDefault="00C44426" w:rsidP="00C4442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63A5F">
        <w:rPr>
          <w:rFonts w:ascii="Times New Roman" w:hAnsi="Times New Roman" w:cs="Times New Roman"/>
          <w:b/>
          <w:sz w:val="26"/>
          <w:szCs w:val="26"/>
        </w:rPr>
        <w:t xml:space="preserve">к постановлению администрации </w:t>
      </w:r>
    </w:p>
    <w:p w:rsidR="00C44426" w:rsidRPr="00763A5F" w:rsidRDefault="00C44426" w:rsidP="00C444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A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Ровеньского района</w:t>
      </w:r>
    </w:p>
    <w:p w:rsidR="00C44426" w:rsidRPr="00763A5F" w:rsidRDefault="00C44426" w:rsidP="00C44426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63A5F">
        <w:rPr>
          <w:rFonts w:ascii="Times New Roman" w:hAnsi="Times New Roman" w:cs="Times New Roman"/>
          <w:b/>
          <w:sz w:val="26"/>
          <w:szCs w:val="26"/>
        </w:rPr>
        <w:t>От _________________2025 г.</w:t>
      </w:r>
    </w:p>
    <w:p w:rsidR="00C44426" w:rsidRPr="00763A5F" w:rsidRDefault="00C44426" w:rsidP="00C44426">
      <w:pPr>
        <w:spacing w:after="0"/>
        <w:ind w:left="6372"/>
        <w:rPr>
          <w:rFonts w:ascii="Times New Roman" w:hAnsi="Times New Roman" w:cs="Times New Roman"/>
          <w:b/>
          <w:sz w:val="26"/>
          <w:szCs w:val="26"/>
        </w:rPr>
      </w:pPr>
      <w:r w:rsidRPr="00763A5F">
        <w:rPr>
          <w:rFonts w:ascii="Times New Roman" w:hAnsi="Times New Roman" w:cs="Times New Roman"/>
          <w:b/>
          <w:sz w:val="26"/>
          <w:szCs w:val="26"/>
        </w:rPr>
        <w:t xml:space="preserve">     №______</w:t>
      </w:r>
    </w:p>
    <w:p w:rsidR="00C44426" w:rsidRPr="00763A5F" w:rsidRDefault="00C4442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C44426" w:rsidRPr="00763A5F" w:rsidRDefault="0043414B" w:rsidP="00434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3A5F">
        <w:rPr>
          <w:rFonts w:ascii="Times New Roman" w:hAnsi="Times New Roman" w:cs="Times New Roman"/>
          <w:b/>
          <w:sz w:val="26"/>
          <w:szCs w:val="26"/>
        </w:rPr>
        <w:t>Дополнительные меры социальной поддержки, ответственные исполнительные органы</w:t>
      </w:r>
    </w:p>
    <w:tbl>
      <w:tblPr>
        <w:tblStyle w:val="aa"/>
        <w:tblW w:w="0" w:type="auto"/>
        <w:tblLook w:val="04A0"/>
      </w:tblPr>
      <w:tblGrid>
        <w:gridCol w:w="1101"/>
        <w:gridCol w:w="5333"/>
        <w:gridCol w:w="3218"/>
      </w:tblGrid>
      <w:tr w:rsidR="0043414B" w:rsidRPr="00763A5F" w:rsidTr="002348FC">
        <w:tc>
          <w:tcPr>
            <w:tcW w:w="1101" w:type="dxa"/>
          </w:tcPr>
          <w:p w:rsidR="0043414B" w:rsidRPr="00763A5F" w:rsidRDefault="0043414B" w:rsidP="00434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3414B" w:rsidRPr="00763A5F" w:rsidRDefault="0043414B" w:rsidP="00434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763A5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63A5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33" w:type="dxa"/>
          </w:tcPr>
          <w:p w:rsidR="0043414B" w:rsidRPr="00763A5F" w:rsidRDefault="0043414B" w:rsidP="00434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Муниципальные меры социальной поддержки</w:t>
            </w:r>
          </w:p>
        </w:tc>
        <w:tc>
          <w:tcPr>
            <w:tcW w:w="3218" w:type="dxa"/>
          </w:tcPr>
          <w:p w:rsidR="0043414B" w:rsidRPr="00763A5F" w:rsidRDefault="002348FC" w:rsidP="00434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48FC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2348FC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льготного горячего питания детям участников специальной военной операции, обучающимся в 5-11 классах  муниципальных образовательных организаций,  </w:t>
            </w:r>
            <w:proofErr w:type="gramStart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в 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2348FC" w:rsidP="002348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546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bookmarkEnd w:id="0"/>
          </w:p>
        </w:tc>
        <w:tc>
          <w:tcPr>
            <w:tcW w:w="5333" w:type="dxa"/>
          </w:tcPr>
          <w:p w:rsidR="0043414B" w:rsidRPr="00763A5F" w:rsidRDefault="002348FC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Освобождение от платы, взимаемой</w:t>
            </w:r>
            <w:r w:rsidR="00F87A74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с родителей (законных представителей), за присмотр и уход за детьми участников специальной  военной операции, обучающимися в  муниципальных образовательных организациях по программам дошкольного образования </w:t>
            </w:r>
            <w:proofErr w:type="gramStart"/>
            <w:r w:rsidR="00F87A74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F87A74" w:rsidRPr="00763A5F">
              <w:rPr>
                <w:rFonts w:ascii="Times New Roman" w:hAnsi="Times New Roman" w:cs="Times New Roman"/>
                <w:sz w:val="26"/>
                <w:szCs w:val="26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F87A74" w:rsidP="00434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87A74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F87A74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Обеспечение зачислени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детей участников специальной военной операции в группы продленного дня и круглосуточного пребывания в  муниципальных дошкольных образовательных организациях в первоочередном (преимущественном) порядке </w:t>
            </w:r>
            <w:proofErr w:type="gramStart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F87A74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7A74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F87A74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Обеспечение семей  участников 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  муниципальные образовательные организации, реализующие программы дошкол</w:t>
            </w:r>
            <w:r w:rsidR="008534C0" w:rsidRPr="00763A5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ного образования</w:t>
            </w:r>
            <w:r w:rsidR="008534C0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534C0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8534C0" w:rsidRPr="00763A5F">
              <w:rPr>
                <w:rFonts w:ascii="Times New Roman" w:hAnsi="Times New Roman" w:cs="Times New Roman"/>
                <w:sz w:val="26"/>
                <w:szCs w:val="26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8534C0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34C0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8534C0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 от платы, взимаемой с родителей (законных представителей), за осуществление присмотра и ухода за детьми 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 начального общего, основного общего и среднего общего  образования </w:t>
            </w:r>
            <w:proofErr w:type="gramStart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8534C0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8534C0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8534C0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Обеспечение зачисления в первоочередном порядке в группы продленного дня детей участников специальной военной операции</w:t>
            </w:r>
            <w:r w:rsidR="009906EC" w:rsidRPr="00763A5F">
              <w:rPr>
                <w:rFonts w:ascii="Times New Roman" w:hAnsi="Times New Roman" w:cs="Times New Roman"/>
                <w:sz w:val="26"/>
                <w:szCs w:val="26"/>
              </w:rPr>
              <w:t>, обучающихся в 1-6 классах в 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906EC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9906EC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в случае гибели (смерти) участников специальной военной операции) </w:t>
            </w:r>
          </w:p>
        </w:tc>
        <w:tc>
          <w:tcPr>
            <w:tcW w:w="3218" w:type="dxa"/>
          </w:tcPr>
          <w:p w:rsidR="0043414B" w:rsidRPr="00763A5F" w:rsidRDefault="009906EC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906EC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9906EC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семей участников специальной военной операции преимущественным правом на перевод детей участников специальной военной операции 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другие наиболее приближенные к месту жительства семей  муниципальные образовательные организации, реализующие программы начального общего, основного общего и среднего общего образования</w:t>
            </w:r>
          </w:p>
          <w:p w:rsidR="009906EC" w:rsidRPr="00763A5F" w:rsidRDefault="009906EC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( 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9906EC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906EC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9906EC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Предоставление семьям участников специальной  военной операции права бесплатного посещения детьми занятий по дополнительным о</w:t>
            </w:r>
            <w:r w:rsidR="00F73F4D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бщеобразовательным программам в  муниципальных организациях </w:t>
            </w:r>
            <w:proofErr w:type="gramStart"/>
            <w:r w:rsidR="00F73F4D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F73F4D" w:rsidRPr="00763A5F">
              <w:rPr>
                <w:rFonts w:ascii="Times New Roman" w:hAnsi="Times New Roman" w:cs="Times New Roman"/>
                <w:sz w:val="26"/>
                <w:szCs w:val="26"/>
              </w:rPr>
              <w:t>кружки, секции и иные подобные занятия) (в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F73F4D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54637B" w:rsidP="00434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73F4D"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F73F4D" w:rsidP="005463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Предоставление  семьям участников специальной военной операции права на зачисление в первоочередном порядке в спортивные  секции детей участников специальной военной операции в  муниципальных организациях,  спортивн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, и выдача зачисленным детям спортивной экипировки, оборудования и инвентаря для занятий спортом на бесплатной основе </w:t>
            </w:r>
            <w:proofErr w:type="gramStart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D53073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 молодежной политики и спорта 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F73F4D" w:rsidP="00546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F73F4D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Предоставление детям  участников специальной  военной операции льготных путевок в региональные  организации отдыха</w:t>
            </w:r>
            <w:r w:rsidR="006B7286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 детей и их оздоровления, а  также в санаторно-курортные организации </w:t>
            </w:r>
            <w:proofErr w:type="gramStart"/>
            <w:r w:rsidR="006B7286" w:rsidRPr="00763A5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6B7286" w:rsidRPr="00763A5F">
              <w:rPr>
                <w:rFonts w:ascii="Times New Roman" w:hAnsi="Times New Roman" w:cs="Times New Roman"/>
                <w:sz w:val="26"/>
                <w:szCs w:val="26"/>
              </w:rPr>
              <w:t>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6B7286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Ровеньского района</w:t>
            </w:r>
          </w:p>
        </w:tc>
      </w:tr>
      <w:tr w:rsidR="0043414B" w:rsidRPr="00763A5F" w:rsidTr="002348FC">
        <w:tc>
          <w:tcPr>
            <w:tcW w:w="1101" w:type="dxa"/>
          </w:tcPr>
          <w:p w:rsidR="0043414B" w:rsidRPr="00763A5F" w:rsidRDefault="006B7286" w:rsidP="00546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33" w:type="dxa"/>
          </w:tcPr>
          <w:p w:rsidR="0043414B" w:rsidRPr="00763A5F" w:rsidRDefault="006B7286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Предоставление участникам специальной военной операции и членам их семей (супруги, дети, родители) права льготного посещения  муниципальных организаций в сфере культуры, а также развлекательных мероприятий, проводящихся на  муниципальном уровн</w:t>
            </w:r>
            <w:r w:rsidR="0054637B" w:rsidRPr="00763A5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6B7286" w:rsidRPr="00763A5F" w:rsidRDefault="006B7286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( в том числе в случае гибели (смерти) участников специальной военной операции)</w:t>
            </w:r>
          </w:p>
        </w:tc>
        <w:tc>
          <w:tcPr>
            <w:tcW w:w="3218" w:type="dxa"/>
          </w:tcPr>
          <w:p w:rsidR="0043414B" w:rsidRPr="00763A5F" w:rsidRDefault="00D53073" w:rsidP="00F87A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3A5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 молодежной политики и спорта  администрации Ровеньского района</w:t>
            </w:r>
          </w:p>
        </w:tc>
      </w:tr>
    </w:tbl>
    <w:p w:rsidR="0043414B" w:rsidRPr="00763A5F" w:rsidRDefault="0043414B" w:rsidP="00434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414B" w:rsidRPr="00763A5F" w:rsidRDefault="0043414B" w:rsidP="00434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3414B" w:rsidRPr="00763A5F" w:rsidSect="00934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850" w:bottom="777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3BB" w:rsidRDefault="006A73BB">
      <w:pPr>
        <w:spacing w:after="0" w:line="240" w:lineRule="auto"/>
      </w:pPr>
      <w:r>
        <w:separator/>
      </w:r>
    </w:p>
  </w:endnote>
  <w:endnote w:type="continuationSeparator" w:id="0">
    <w:p w:rsidR="006A73BB" w:rsidRDefault="006A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763A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763A5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763A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3BB" w:rsidRDefault="006A73BB">
      <w:pPr>
        <w:spacing w:after="0" w:line="240" w:lineRule="auto"/>
      </w:pPr>
      <w:r>
        <w:separator/>
      </w:r>
    </w:p>
  </w:footnote>
  <w:footnote w:type="continuationSeparator" w:id="0">
    <w:p w:rsidR="006A73BB" w:rsidRDefault="006A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763A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4B6" w:rsidRDefault="00763A5F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686" w:rsidRDefault="00763A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54129"/>
    <w:multiLevelType w:val="hybridMultilevel"/>
    <w:tmpl w:val="F5D8F094"/>
    <w:lvl w:ilvl="0" w:tplc="1E807B0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FD4"/>
    <w:rsid w:val="00032617"/>
    <w:rsid w:val="00090473"/>
    <w:rsid w:val="000E1E35"/>
    <w:rsid w:val="001271D9"/>
    <w:rsid w:val="002348FC"/>
    <w:rsid w:val="00322E4B"/>
    <w:rsid w:val="003345D8"/>
    <w:rsid w:val="0043414B"/>
    <w:rsid w:val="00452B9E"/>
    <w:rsid w:val="00455357"/>
    <w:rsid w:val="0046631E"/>
    <w:rsid w:val="004732D1"/>
    <w:rsid w:val="0054637B"/>
    <w:rsid w:val="005665C9"/>
    <w:rsid w:val="00642C17"/>
    <w:rsid w:val="006A73BB"/>
    <w:rsid w:val="006B7286"/>
    <w:rsid w:val="006C47DE"/>
    <w:rsid w:val="00744F7E"/>
    <w:rsid w:val="007637FC"/>
    <w:rsid w:val="00763A5F"/>
    <w:rsid w:val="007C604B"/>
    <w:rsid w:val="00834701"/>
    <w:rsid w:val="008534C0"/>
    <w:rsid w:val="0085400D"/>
    <w:rsid w:val="00877FD4"/>
    <w:rsid w:val="00893AED"/>
    <w:rsid w:val="008977F7"/>
    <w:rsid w:val="008B3852"/>
    <w:rsid w:val="008C1993"/>
    <w:rsid w:val="00902341"/>
    <w:rsid w:val="00934EF9"/>
    <w:rsid w:val="009906EC"/>
    <w:rsid w:val="00B025E6"/>
    <w:rsid w:val="00B34216"/>
    <w:rsid w:val="00B90DF1"/>
    <w:rsid w:val="00BD5CA4"/>
    <w:rsid w:val="00BF39A0"/>
    <w:rsid w:val="00C44426"/>
    <w:rsid w:val="00CF1E8C"/>
    <w:rsid w:val="00D35673"/>
    <w:rsid w:val="00D53073"/>
    <w:rsid w:val="00D961B1"/>
    <w:rsid w:val="00DE7EAE"/>
    <w:rsid w:val="00E20B78"/>
    <w:rsid w:val="00E311EE"/>
    <w:rsid w:val="00F2169E"/>
    <w:rsid w:val="00F737E9"/>
    <w:rsid w:val="00F73F4D"/>
    <w:rsid w:val="00F8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877FD4"/>
  </w:style>
  <w:style w:type="character" w:customStyle="1" w:styleId="10">
    <w:name w:val="Нижний колонтитул Знак1"/>
    <w:link w:val="a4"/>
    <w:uiPriority w:val="99"/>
    <w:rsid w:val="00877FD4"/>
  </w:style>
  <w:style w:type="paragraph" w:styleId="a3">
    <w:name w:val="header"/>
    <w:basedOn w:val="a"/>
    <w:link w:val="1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877FD4"/>
  </w:style>
  <w:style w:type="paragraph" w:styleId="a4">
    <w:name w:val="footer"/>
    <w:basedOn w:val="a"/>
    <w:link w:val="10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877FD4"/>
  </w:style>
  <w:style w:type="paragraph" w:styleId="a7">
    <w:name w:val="Balloon Text"/>
    <w:basedOn w:val="a"/>
    <w:link w:val="a8"/>
    <w:uiPriority w:val="99"/>
    <w:semiHidden/>
    <w:unhideWhenUsed/>
    <w:rsid w:val="008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F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7FD4"/>
    <w:pPr>
      <w:ind w:left="720"/>
      <w:contextualSpacing/>
    </w:pPr>
  </w:style>
  <w:style w:type="table" w:styleId="aa">
    <w:name w:val="Table Grid"/>
    <w:basedOn w:val="a1"/>
    <w:uiPriority w:val="59"/>
    <w:rsid w:val="0043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877FD4"/>
  </w:style>
  <w:style w:type="character" w:customStyle="1" w:styleId="10">
    <w:name w:val="Нижний колонтитул Знак1"/>
    <w:link w:val="a4"/>
    <w:uiPriority w:val="99"/>
    <w:rsid w:val="00877FD4"/>
  </w:style>
  <w:style w:type="paragraph" w:styleId="a3">
    <w:name w:val="header"/>
    <w:basedOn w:val="a"/>
    <w:link w:val="1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uiPriority w:val="99"/>
    <w:semiHidden/>
    <w:rsid w:val="00877FD4"/>
  </w:style>
  <w:style w:type="paragraph" w:styleId="a4">
    <w:name w:val="footer"/>
    <w:basedOn w:val="a"/>
    <w:link w:val="10"/>
    <w:uiPriority w:val="99"/>
    <w:unhideWhenUsed/>
    <w:rsid w:val="0087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877FD4"/>
  </w:style>
  <w:style w:type="paragraph" w:styleId="a7">
    <w:name w:val="Balloon Text"/>
    <w:basedOn w:val="a"/>
    <w:link w:val="a8"/>
    <w:uiPriority w:val="99"/>
    <w:semiHidden/>
    <w:unhideWhenUsed/>
    <w:rsid w:val="0087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7F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7FD4"/>
    <w:pPr>
      <w:ind w:left="720"/>
      <w:contextualSpacing/>
    </w:pPr>
  </w:style>
  <w:style w:type="table" w:styleId="aa">
    <w:name w:val="Table Grid"/>
    <w:basedOn w:val="a1"/>
    <w:uiPriority w:val="59"/>
    <w:rsid w:val="0043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7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Покусаева</dc:creator>
  <cp:lastModifiedBy>Киселёв</cp:lastModifiedBy>
  <cp:revision>24</cp:revision>
  <cp:lastPrinted>2025-01-23T05:52:00Z</cp:lastPrinted>
  <dcterms:created xsi:type="dcterms:W3CDTF">2025-01-17T10:33:00Z</dcterms:created>
  <dcterms:modified xsi:type="dcterms:W3CDTF">2025-01-29T14:12:00Z</dcterms:modified>
</cp:coreProperties>
</file>