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26" w:rsidRDefault="00B52B26" w:rsidP="00B52B2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</w:t>
      </w:r>
    </w:p>
    <w:p w:rsidR="00B52B26" w:rsidRDefault="00B52B26" w:rsidP="00B52B2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программы дошкольного образования</w:t>
      </w:r>
    </w:p>
    <w:p w:rsidR="00B52B26" w:rsidRDefault="00B52B26" w:rsidP="00B52B2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B52B26" w:rsidRDefault="00B52B26" w:rsidP="00B52B26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Ровеньская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школа№2» - «Детский сад»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B52B26" w:rsidRDefault="00B52B26" w:rsidP="00B52B2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дошкольного образования (далее - Программа)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области» разработана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федеральным государственным образовательным стандартом дошкольного образования (далее – ФГОС ДО)</w:t>
      </w:r>
      <w:r>
        <w:rPr>
          <w:rFonts w:ascii="Times New Roman" w:eastAsia="Times New Roman" w:hAnsi="Times New Roman" w:cs="Times New Roman"/>
          <w:sz w:val="28"/>
          <w:szCs w:val="28"/>
        </w:rPr>
        <w:t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№31, от 8 ноября 2022г. №955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федеральной образовательной программой дошкольного образования (далее – ФОП ДО), </w:t>
      </w:r>
      <w:r>
        <w:rPr>
          <w:rFonts w:ascii="Times New Roman" w:eastAsia="Times New Roman" w:hAnsi="Times New Roman" w:cs="Times New Roman"/>
          <w:sz w:val="28"/>
          <w:szCs w:val="28"/>
        </w:rPr>
        <w:t>утв. приказом Министерства просвещения Российской Федерации России от 25.11.2022г. № 1028».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основополагающих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функций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дошкольного уровня образования: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обучение и воспитание ребёнка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создание единого ядра содержания дошкольного образования, ориентированного на приобщение детей к традиционным духовно-нравственным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создание единого федерального образовательного пространства воспитания и обучения детей, обеспечивающего ребёнку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определяет единые для Российской Федерации базовые объем и содержание дошкольного образования, осваиваемые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ДОО и планируемые результаты освоения образовательной программы. 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достигается через решение следующих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задач: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на следующих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принципах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ФГОС ДО: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содействие и сотрудничество детей и родителей (законных представителей), совершеннолетних членов семьи, принимающих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воспитании детей младенческого, раннего и дошкольного возрастов, а также педагогических работников;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признание ребёнка полноценным участником (субъектом) образовательных отношений;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сотрудничество ДОО с семьей;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приобщение детей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нормам, традициям семьи, общества и государства;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52B26" w:rsidRDefault="00B52B26" w:rsidP="00B52B26">
      <w:pPr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учёт этнокультурной ситуации развития детей.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обязательную 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часть, формируемую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ФОП ДО и оформлена в виде ссылки на неё.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определяет объём обязательной части, который в соответствии со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60%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программы.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составляет не более 40% и ориентирована на специфику национальных,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и планируемые результаты Программы не ниже соответствующих содержания и планируемых результатов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учебно-методическую документацию, в состав которой входят рабочая программа воспитания, режим и распорядок дня дошкольных групп, календарный план воспитательной работы (далее – План) и иные компоненты.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Программе содержатся целевой, содержательный и организационный разделы.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целевом разделе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  <w:proofErr w:type="gramEnd"/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Содержательный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нем представлены описания вариативных форм, способов, методов и средств реализации Программы; особенностей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с детьми дошкольного возраста с особыми образовательными потребностями, в том числе детей с ограниченными возможностями здоровья  и детей-инвалидов.</w:t>
      </w:r>
      <w:proofErr w:type="gramEnd"/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содержательный раздел образовательной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включает описание психолого-педагогических и кадровых условий реализации образовательной программы; организации развивающей предметно-пространственной среды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представлены режим и распорядок дня в дошкольных группах, календарный план воспитательной работы.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представлена: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1.Парциальной программой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дошкольного образования «Здравствуй, мир Белогорья!» (образовательная область «Познавательное развитие») Л.В.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Репринцева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познавательного развития детей 3 – 8 лет на основе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социо-культурных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Задачи: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познавательных интересов дошкольников, любознательности и познавательной мотивации на основе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традиций Белгородской области;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ценностях и традициях России и Белгородской области;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взрослыми и друг с другом с учетом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традиций Белогорья;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ознакомление дошкольников с медицинскими профессиями, лучшими врачами Белогорья, ранняя профессиональная ориентация старших дошкольников;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у детей способности к инициативному и самостоятельному действию по решению познавательных задач на основе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традиций Белгородской области.</w:t>
      </w:r>
    </w:p>
    <w:p w:rsidR="00B52B26" w:rsidRDefault="00B52B26" w:rsidP="00B52B26">
      <w:pPr>
        <w:ind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2</w:t>
      </w: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. </w:t>
      </w:r>
      <w:r>
        <w:rPr>
          <w:rFonts w:ascii="Times New Roman" w:hAnsi="Times New Roman" w:cs="Times New Roman"/>
          <w:w w:val="115"/>
          <w:sz w:val="28"/>
          <w:szCs w:val="28"/>
        </w:rPr>
        <w:t>Парциальной программой «Развитие логического и алгоритмического мышления детей 6—7 лет»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— Москва: Просвещение, 2023.</w:t>
      </w:r>
    </w:p>
    <w:p w:rsidR="00B52B26" w:rsidRDefault="00B52B26" w:rsidP="00B52B26">
      <w:pPr>
        <w:pStyle w:val="a3"/>
        <w:ind w:left="108" w:right="164" w:firstLine="709"/>
        <w:jc w:val="both"/>
        <w:rPr>
          <w:spacing w:val="2"/>
          <w:w w:val="110"/>
          <w:sz w:val="28"/>
          <w:szCs w:val="28"/>
        </w:rPr>
      </w:pPr>
      <w:r>
        <w:rPr>
          <w:spacing w:val="2"/>
          <w:w w:val="110"/>
          <w:sz w:val="28"/>
          <w:szCs w:val="28"/>
        </w:rPr>
        <w:t xml:space="preserve">Программа «Развитие логического </w:t>
      </w:r>
      <w:r>
        <w:rPr>
          <w:w w:val="110"/>
          <w:sz w:val="28"/>
          <w:szCs w:val="28"/>
        </w:rPr>
        <w:t xml:space="preserve">и </w:t>
      </w:r>
      <w:r>
        <w:rPr>
          <w:spacing w:val="2"/>
          <w:w w:val="110"/>
          <w:sz w:val="28"/>
          <w:szCs w:val="28"/>
        </w:rPr>
        <w:t xml:space="preserve">алгоритмического мышления </w:t>
      </w:r>
      <w:r>
        <w:rPr>
          <w:w w:val="110"/>
          <w:sz w:val="28"/>
          <w:szCs w:val="28"/>
        </w:rPr>
        <w:t xml:space="preserve">детей </w:t>
      </w:r>
      <w:r>
        <w:rPr>
          <w:spacing w:val="2"/>
          <w:w w:val="110"/>
          <w:sz w:val="28"/>
          <w:szCs w:val="28"/>
        </w:rPr>
        <w:t xml:space="preserve">6—7 </w:t>
      </w:r>
      <w:r>
        <w:rPr>
          <w:w w:val="110"/>
          <w:sz w:val="28"/>
          <w:szCs w:val="28"/>
        </w:rPr>
        <w:t xml:space="preserve">лет» (далее — </w:t>
      </w:r>
      <w:r>
        <w:rPr>
          <w:spacing w:val="2"/>
          <w:w w:val="110"/>
          <w:sz w:val="28"/>
          <w:szCs w:val="28"/>
        </w:rPr>
        <w:t xml:space="preserve">Программа) разработана </w:t>
      </w:r>
      <w:r>
        <w:rPr>
          <w:w w:val="110"/>
          <w:sz w:val="28"/>
          <w:szCs w:val="28"/>
        </w:rPr>
        <w:t xml:space="preserve">на основании статьи 12 </w:t>
      </w:r>
      <w:r>
        <w:rPr>
          <w:spacing w:val="2"/>
          <w:w w:val="110"/>
          <w:sz w:val="28"/>
          <w:szCs w:val="28"/>
        </w:rPr>
        <w:t xml:space="preserve">Федерального </w:t>
      </w:r>
      <w:r>
        <w:rPr>
          <w:w w:val="110"/>
          <w:sz w:val="28"/>
          <w:szCs w:val="28"/>
        </w:rPr>
        <w:t xml:space="preserve">закона «Об </w:t>
      </w:r>
      <w:r>
        <w:rPr>
          <w:spacing w:val="2"/>
          <w:w w:val="110"/>
          <w:sz w:val="28"/>
          <w:szCs w:val="28"/>
        </w:rPr>
        <w:t xml:space="preserve">образовании </w:t>
      </w:r>
      <w:r>
        <w:rPr>
          <w:w w:val="110"/>
          <w:sz w:val="28"/>
          <w:szCs w:val="28"/>
        </w:rPr>
        <w:t xml:space="preserve">в </w:t>
      </w:r>
      <w:r>
        <w:rPr>
          <w:spacing w:val="2"/>
          <w:w w:val="110"/>
          <w:sz w:val="28"/>
          <w:szCs w:val="28"/>
        </w:rPr>
        <w:t xml:space="preserve">Российской </w:t>
      </w:r>
      <w:r>
        <w:rPr>
          <w:spacing w:val="3"/>
          <w:w w:val="110"/>
          <w:sz w:val="28"/>
          <w:szCs w:val="28"/>
        </w:rPr>
        <w:t>Федерации»</w:t>
      </w:r>
      <w:r>
        <w:rPr>
          <w:spacing w:val="3"/>
          <w:w w:val="110"/>
          <w:position w:val="6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 xml:space="preserve">и в </w:t>
      </w:r>
      <w:proofErr w:type="gramStart"/>
      <w:r>
        <w:rPr>
          <w:w w:val="110"/>
          <w:sz w:val="28"/>
          <w:szCs w:val="28"/>
        </w:rPr>
        <w:t>со</w:t>
      </w:r>
      <w:r>
        <w:rPr>
          <w:w w:val="110"/>
          <w:sz w:val="28"/>
          <w:szCs w:val="28"/>
        </w:rPr>
        <w:softHyphen/>
        <w:t xml:space="preserve"> </w:t>
      </w:r>
      <w:proofErr w:type="spellStart"/>
      <w:r>
        <w:rPr>
          <w:w w:val="110"/>
          <w:sz w:val="28"/>
          <w:szCs w:val="28"/>
        </w:rPr>
        <w:t>ответствии</w:t>
      </w:r>
      <w:proofErr w:type="spellEnd"/>
      <w:proofErr w:type="gramEnd"/>
      <w:r>
        <w:rPr>
          <w:w w:val="110"/>
          <w:sz w:val="28"/>
          <w:szCs w:val="28"/>
        </w:rPr>
        <w:t xml:space="preserve"> с </w:t>
      </w:r>
      <w:r>
        <w:rPr>
          <w:spacing w:val="2"/>
          <w:w w:val="110"/>
          <w:sz w:val="28"/>
          <w:szCs w:val="28"/>
        </w:rPr>
        <w:t xml:space="preserve">Федеральным государственным </w:t>
      </w:r>
      <w:r>
        <w:rPr>
          <w:w w:val="110"/>
          <w:sz w:val="28"/>
          <w:szCs w:val="28"/>
        </w:rPr>
        <w:t xml:space="preserve">образовательным </w:t>
      </w:r>
      <w:r>
        <w:rPr>
          <w:spacing w:val="2"/>
          <w:w w:val="110"/>
          <w:sz w:val="28"/>
          <w:szCs w:val="28"/>
        </w:rPr>
        <w:t xml:space="preserve">стандартом дошкольного </w:t>
      </w:r>
      <w:r>
        <w:rPr>
          <w:w w:val="110"/>
          <w:sz w:val="28"/>
          <w:szCs w:val="28"/>
        </w:rPr>
        <w:t xml:space="preserve">образования (далее — ФГОС </w:t>
      </w:r>
      <w:r>
        <w:rPr>
          <w:spacing w:val="2"/>
          <w:w w:val="110"/>
          <w:sz w:val="28"/>
          <w:szCs w:val="28"/>
        </w:rPr>
        <w:t>ДО)</w:t>
      </w:r>
      <w:r>
        <w:rPr>
          <w:spacing w:val="2"/>
          <w:w w:val="110"/>
          <w:position w:val="6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 ФОП ДО. Программа направлена</w:t>
      </w:r>
      <w:r>
        <w:rPr>
          <w:spacing w:val="-1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на</w:t>
      </w:r>
      <w:r>
        <w:rPr>
          <w:spacing w:val="-3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формирование</w:t>
      </w:r>
      <w:r>
        <w:rPr>
          <w:spacing w:val="-3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-3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развитие</w:t>
      </w:r>
      <w:r>
        <w:rPr>
          <w:spacing w:val="-3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логического</w:t>
      </w:r>
      <w:r>
        <w:rPr>
          <w:spacing w:val="-3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-3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 xml:space="preserve">алгоритмического мышления у детей </w:t>
      </w:r>
      <w:r>
        <w:rPr>
          <w:spacing w:val="2"/>
          <w:w w:val="110"/>
          <w:sz w:val="28"/>
          <w:szCs w:val="28"/>
        </w:rPr>
        <w:t xml:space="preserve">6—7 </w:t>
      </w:r>
      <w:r>
        <w:rPr>
          <w:w w:val="110"/>
          <w:sz w:val="28"/>
          <w:szCs w:val="28"/>
        </w:rPr>
        <w:t xml:space="preserve">лет с помощью цифровых средств. В процессе </w:t>
      </w:r>
      <w:r>
        <w:rPr>
          <w:spacing w:val="2"/>
          <w:w w:val="110"/>
          <w:sz w:val="28"/>
          <w:szCs w:val="28"/>
        </w:rPr>
        <w:t xml:space="preserve">обучения </w:t>
      </w:r>
      <w:r>
        <w:rPr>
          <w:w w:val="110"/>
          <w:sz w:val="28"/>
          <w:szCs w:val="28"/>
        </w:rPr>
        <w:t xml:space="preserve">дети </w:t>
      </w:r>
      <w:r>
        <w:rPr>
          <w:spacing w:val="2"/>
          <w:w w:val="110"/>
          <w:sz w:val="28"/>
          <w:szCs w:val="28"/>
        </w:rPr>
        <w:t xml:space="preserve">непосредственно работают </w:t>
      </w:r>
      <w:r>
        <w:rPr>
          <w:w w:val="110"/>
          <w:sz w:val="28"/>
          <w:szCs w:val="28"/>
        </w:rPr>
        <w:t xml:space="preserve">с планшетами, </w:t>
      </w:r>
      <w:r>
        <w:rPr>
          <w:spacing w:val="2"/>
          <w:w w:val="110"/>
          <w:sz w:val="28"/>
          <w:szCs w:val="28"/>
        </w:rPr>
        <w:t xml:space="preserve">используя </w:t>
      </w:r>
      <w:r>
        <w:rPr>
          <w:w w:val="110"/>
          <w:sz w:val="28"/>
          <w:szCs w:val="28"/>
        </w:rPr>
        <w:t xml:space="preserve">их для создания </w:t>
      </w:r>
      <w:r>
        <w:rPr>
          <w:spacing w:val="2"/>
          <w:w w:val="110"/>
          <w:sz w:val="28"/>
          <w:szCs w:val="28"/>
        </w:rPr>
        <w:t xml:space="preserve">элементарных программ. Программа </w:t>
      </w:r>
      <w:r>
        <w:rPr>
          <w:w w:val="110"/>
          <w:sz w:val="28"/>
          <w:szCs w:val="28"/>
        </w:rPr>
        <w:t xml:space="preserve">способствует </w:t>
      </w:r>
      <w:r>
        <w:rPr>
          <w:spacing w:val="2"/>
          <w:w w:val="110"/>
          <w:sz w:val="28"/>
          <w:szCs w:val="28"/>
        </w:rPr>
        <w:t xml:space="preserve">адаптации  </w:t>
      </w:r>
      <w:proofErr w:type="gramStart"/>
      <w:r>
        <w:rPr>
          <w:w w:val="110"/>
          <w:sz w:val="28"/>
          <w:szCs w:val="28"/>
        </w:rPr>
        <w:t>де</w:t>
      </w:r>
      <w:r>
        <w:rPr>
          <w:w w:val="110"/>
          <w:sz w:val="28"/>
          <w:szCs w:val="28"/>
        </w:rPr>
        <w:softHyphen/>
        <w:t xml:space="preserve"> </w:t>
      </w:r>
      <w:proofErr w:type="spellStart"/>
      <w:r>
        <w:rPr>
          <w:w w:val="110"/>
          <w:sz w:val="28"/>
          <w:szCs w:val="28"/>
        </w:rPr>
        <w:t>тей</w:t>
      </w:r>
      <w:proofErr w:type="spellEnd"/>
      <w:proofErr w:type="gramEnd"/>
      <w:r>
        <w:rPr>
          <w:w w:val="110"/>
          <w:sz w:val="28"/>
          <w:szCs w:val="28"/>
        </w:rPr>
        <w:t xml:space="preserve"> к </w:t>
      </w:r>
      <w:r>
        <w:rPr>
          <w:spacing w:val="2"/>
          <w:w w:val="110"/>
          <w:sz w:val="28"/>
          <w:szCs w:val="28"/>
        </w:rPr>
        <w:t xml:space="preserve">современному обществу </w:t>
      </w:r>
      <w:r>
        <w:rPr>
          <w:w w:val="110"/>
          <w:sz w:val="28"/>
          <w:szCs w:val="28"/>
        </w:rPr>
        <w:t xml:space="preserve">и </w:t>
      </w:r>
      <w:r>
        <w:rPr>
          <w:spacing w:val="2"/>
          <w:w w:val="110"/>
          <w:sz w:val="28"/>
          <w:szCs w:val="28"/>
        </w:rPr>
        <w:t xml:space="preserve">закладывает предпосылки </w:t>
      </w:r>
      <w:proofErr w:type="spellStart"/>
      <w:r>
        <w:rPr>
          <w:spacing w:val="2"/>
          <w:w w:val="110"/>
          <w:sz w:val="28"/>
          <w:szCs w:val="28"/>
        </w:rPr>
        <w:t>профессиональ</w:t>
      </w:r>
      <w:proofErr w:type="spellEnd"/>
      <w:r>
        <w:rPr>
          <w:spacing w:val="2"/>
          <w:w w:val="110"/>
          <w:sz w:val="28"/>
          <w:szCs w:val="28"/>
        </w:rPr>
        <w:softHyphen/>
        <w:t xml:space="preserve"> </w:t>
      </w:r>
      <w:r>
        <w:rPr>
          <w:w w:val="110"/>
          <w:sz w:val="28"/>
          <w:szCs w:val="28"/>
        </w:rPr>
        <w:t xml:space="preserve">ной ориентации. При </w:t>
      </w:r>
      <w:r>
        <w:rPr>
          <w:spacing w:val="2"/>
          <w:w w:val="110"/>
          <w:sz w:val="28"/>
          <w:szCs w:val="28"/>
        </w:rPr>
        <w:t xml:space="preserve">этом Программа прошла </w:t>
      </w:r>
      <w:r>
        <w:rPr>
          <w:spacing w:val="3"/>
          <w:w w:val="110"/>
          <w:sz w:val="28"/>
          <w:szCs w:val="28"/>
        </w:rPr>
        <w:t xml:space="preserve">успешную </w:t>
      </w:r>
      <w:r>
        <w:rPr>
          <w:spacing w:val="2"/>
          <w:w w:val="110"/>
          <w:sz w:val="28"/>
          <w:szCs w:val="28"/>
        </w:rPr>
        <w:t xml:space="preserve">апробацию, </w:t>
      </w:r>
      <w:r>
        <w:rPr>
          <w:w w:val="110"/>
          <w:sz w:val="28"/>
          <w:szCs w:val="28"/>
        </w:rPr>
        <w:t xml:space="preserve">так как учтены </w:t>
      </w:r>
      <w:r>
        <w:rPr>
          <w:spacing w:val="2"/>
          <w:w w:val="110"/>
          <w:sz w:val="28"/>
          <w:szCs w:val="28"/>
        </w:rPr>
        <w:t xml:space="preserve">возрастные </w:t>
      </w:r>
      <w:r>
        <w:rPr>
          <w:w w:val="110"/>
          <w:sz w:val="28"/>
          <w:szCs w:val="28"/>
        </w:rPr>
        <w:t xml:space="preserve">особенности развития </w:t>
      </w:r>
      <w:r>
        <w:rPr>
          <w:spacing w:val="2"/>
          <w:w w:val="110"/>
          <w:sz w:val="28"/>
          <w:szCs w:val="28"/>
        </w:rPr>
        <w:t>старших</w:t>
      </w:r>
      <w:r>
        <w:rPr>
          <w:spacing w:val="28"/>
          <w:w w:val="110"/>
          <w:sz w:val="28"/>
          <w:szCs w:val="28"/>
        </w:rPr>
        <w:t xml:space="preserve"> </w:t>
      </w:r>
      <w:r>
        <w:rPr>
          <w:spacing w:val="2"/>
          <w:w w:val="110"/>
          <w:sz w:val="28"/>
          <w:szCs w:val="28"/>
        </w:rPr>
        <w:t>дошкольников.</w:t>
      </w:r>
    </w:p>
    <w:p w:rsidR="00B52B26" w:rsidRDefault="00B52B26" w:rsidP="00B52B26">
      <w:pPr>
        <w:pStyle w:val="Heading3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Цель и задачи Программы</w:t>
      </w:r>
    </w:p>
    <w:p w:rsidR="00B52B26" w:rsidRDefault="00B52B26" w:rsidP="00B52B26">
      <w:pPr>
        <w:pStyle w:val="a3"/>
        <w:ind w:left="109" w:right="178" w:firstLine="709"/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Цель Программы — знакомство старших дошкольников с элементами программирования с использованием цифровых средств (планшетов), </w:t>
      </w:r>
      <w:proofErr w:type="gramStart"/>
      <w:r>
        <w:rPr>
          <w:w w:val="110"/>
          <w:sz w:val="28"/>
          <w:szCs w:val="28"/>
        </w:rPr>
        <w:t>раз</w:t>
      </w:r>
      <w:r>
        <w:rPr>
          <w:w w:val="110"/>
          <w:sz w:val="28"/>
          <w:szCs w:val="28"/>
        </w:rPr>
        <w:softHyphen/>
        <w:t xml:space="preserve"> </w:t>
      </w:r>
      <w:proofErr w:type="spellStart"/>
      <w:r>
        <w:rPr>
          <w:w w:val="110"/>
          <w:sz w:val="28"/>
          <w:szCs w:val="28"/>
        </w:rPr>
        <w:t>витие</w:t>
      </w:r>
      <w:proofErr w:type="spellEnd"/>
      <w:proofErr w:type="gramEnd"/>
      <w:r>
        <w:rPr>
          <w:w w:val="110"/>
          <w:sz w:val="28"/>
          <w:szCs w:val="28"/>
        </w:rPr>
        <w:t xml:space="preserve"> предпосылок логического и алгоритмического мышления.</w:t>
      </w:r>
    </w:p>
    <w:p w:rsidR="00B52B26" w:rsidRDefault="00B52B26" w:rsidP="00B52B26">
      <w:pPr>
        <w:pStyle w:val="a3"/>
        <w:ind w:left="109" w:right="176" w:firstLine="709"/>
        <w:jc w:val="both"/>
        <w:rPr>
          <w:sz w:val="28"/>
          <w:szCs w:val="28"/>
        </w:rPr>
      </w:pPr>
      <w:r>
        <w:rPr>
          <w:w w:val="120"/>
          <w:sz w:val="28"/>
          <w:szCs w:val="28"/>
        </w:rPr>
        <w:t>При разработке Программы были сформулированы образовательные, развивающие и воспитательные задачи, которые в ней решаются:</w:t>
      </w:r>
    </w:p>
    <w:p w:rsidR="00B52B26" w:rsidRDefault="00B52B26" w:rsidP="00B52B26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16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образовательные задачи: формирование у детей  умения  обращаться с планшетом,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формирование элементарных </w:t>
      </w:r>
      <w:r>
        <w:rPr>
          <w:rFonts w:ascii="Times New Roman" w:hAnsi="Times New Roman"/>
          <w:w w:val="110"/>
          <w:sz w:val="28"/>
          <w:szCs w:val="28"/>
        </w:rPr>
        <w:t xml:space="preserve">навыков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программирования </w:t>
      </w:r>
      <w:r>
        <w:rPr>
          <w:rFonts w:ascii="Times New Roman" w:hAnsi="Times New Roman"/>
          <w:w w:val="110"/>
          <w:sz w:val="28"/>
          <w:szCs w:val="28"/>
        </w:rPr>
        <w:t xml:space="preserve">(знание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основных элементов программирования </w:t>
      </w:r>
      <w:r>
        <w:rPr>
          <w:rFonts w:ascii="Times New Roman" w:hAnsi="Times New Roman"/>
          <w:w w:val="110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использование </w:t>
      </w:r>
      <w:r>
        <w:rPr>
          <w:rFonts w:ascii="Times New Roman" w:hAnsi="Times New Roman"/>
          <w:w w:val="110"/>
          <w:sz w:val="28"/>
          <w:szCs w:val="28"/>
        </w:rPr>
        <w:t xml:space="preserve">этих знаний на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практике  </w:t>
      </w:r>
      <w:r>
        <w:rPr>
          <w:rFonts w:ascii="Times New Roman" w:hAnsi="Times New Roman"/>
          <w:w w:val="110"/>
          <w:sz w:val="28"/>
          <w:szCs w:val="28"/>
        </w:rPr>
        <w:t xml:space="preserve">—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самостоятельное </w:t>
      </w:r>
      <w:r>
        <w:rPr>
          <w:rFonts w:ascii="Times New Roman" w:hAnsi="Times New Roman"/>
          <w:w w:val="110"/>
          <w:sz w:val="28"/>
          <w:szCs w:val="28"/>
        </w:rPr>
        <w:t xml:space="preserve">создание  простейших 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программ  </w:t>
      </w:r>
      <w:r>
        <w:rPr>
          <w:rFonts w:ascii="Times New Roman" w:hAnsi="Times New Roman"/>
          <w:w w:val="110"/>
          <w:sz w:val="28"/>
          <w:szCs w:val="28"/>
        </w:rPr>
        <w:t>и</w:t>
      </w:r>
      <w:r>
        <w:rPr>
          <w:rFonts w:ascii="Times New Roman" w:hAnsi="Times New Roman"/>
          <w:spacing w:val="12"/>
          <w:w w:val="1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w w:val="110"/>
          <w:sz w:val="28"/>
          <w:szCs w:val="28"/>
        </w:rPr>
        <w:t>анимаций</w:t>
      </w:r>
      <w:proofErr w:type="spellEnd"/>
      <w:r>
        <w:rPr>
          <w:rFonts w:ascii="Times New Roman" w:hAnsi="Times New Roman"/>
          <w:w w:val="110"/>
          <w:sz w:val="28"/>
          <w:szCs w:val="28"/>
        </w:rPr>
        <w:t>);</w:t>
      </w:r>
    </w:p>
    <w:p w:rsidR="00B52B26" w:rsidRDefault="00B52B26" w:rsidP="00B52B26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развивающие задачи: развитие логических функций; формирование речи,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внимания, интереса </w:t>
      </w:r>
      <w:r>
        <w:rPr>
          <w:rFonts w:ascii="Times New Roman" w:hAnsi="Times New Roman"/>
          <w:w w:val="110"/>
          <w:sz w:val="28"/>
          <w:szCs w:val="28"/>
        </w:rPr>
        <w:t xml:space="preserve">к теме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информатики; развитие  </w:t>
      </w:r>
      <w:proofErr w:type="gramStart"/>
      <w:r>
        <w:rPr>
          <w:rFonts w:ascii="Times New Roman" w:hAnsi="Times New Roman"/>
          <w:spacing w:val="2"/>
          <w:w w:val="110"/>
          <w:sz w:val="28"/>
          <w:szCs w:val="28"/>
        </w:rPr>
        <w:t>инициативно</w:t>
      </w:r>
      <w:r>
        <w:rPr>
          <w:rFonts w:ascii="Times New Roman" w:hAnsi="Times New Roman"/>
          <w:spacing w:val="2"/>
          <w:w w:val="110"/>
          <w:sz w:val="28"/>
          <w:szCs w:val="28"/>
        </w:rPr>
        <w:softHyphen/>
        <w:t xml:space="preserve"> </w:t>
      </w:r>
      <w:proofErr w:type="spellStart"/>
      <w:r>
        <w:rPr>
          <w:rFonts w:ascii="Times New Roman" w:hAnsi="Times New Roman"/>
          <w:w w:val="110"/>
          <w:sz w:val="28"/>
          <w:szCs w:val="28"/>
        </w:rPr>
        <w:t>сти</w:t>
      </w:r>
      <w:proofErr w:type="spellEnd"/>
      <w:proofErr w:type="gramEnd"/>
      <w:r>
        <w:rPr>
          <w:rFonts w:ascii="Times New Roman" w:hAnsi="Times New Roman"/>
          <w:w w:val="110"/>
          <w:sz w:val="28"/>
          <w:szCs w:val="28"/>
        </w:rPr>
        <w:t xml:space="preserve"> и</w:t>
      </w:r>
      <w:r>
        <w:rPr>
          <w:rFonts w:ascii="Times New Roman" w:hAnsi="Times New Roman"/>
          <w:spacing w:val="26"/>
          <w:w w:val="1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110"/>
          <w:sz w:val="28"/>
          <w:szCs w:val="28"/>
        </w:rPr>
        <w:t>самостоятельности;</w:t>
      </w:r>
    </w:p>
    <w:p w:rsidR="00B52B26" w:rsidRDefault="00B52B26" w:rsidP="00B52B26">
      <w:pPr>
        <w:pStyle w:val="a5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16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10"/>
          <w:sz w:val="28"/>
          <w:szCs w:val="28"/>
        </w:rPr>
        <w:t xml:space="preserve">воспитательные задачи: создание условий для воспитания </w:t>
      </w:r>
      <w:proofErr w:type="spellStart"/>
      <w:proofErr w:type="gramStart"/>
      <w:r>
        <w:rPr>
          <w:rFonts w:ascii="Times New Roman" w:hAnsi="Times New Roman"/>
          <w:w w:val="110"/>
          <w:sz w:val="28"/>
          <w:szCs w:val="28"/>
        </w:rPr>
        <w:t>трудолю</w:t>
      </w:r>
      <w:proofErr w:type="spellEnd"/>
      <w:r>
        <w:rPr>
          <w:rFonts w:ascii="Times New Roman" w:hAnsi="Times New Roman"/>
          <w:w w:val="110"/>
          <w:sz w:val="28"/>
          <w:szCs w:val="28"/>
        </w:rPr>
        <w:softHyphen/>
        <w:t xml:space="preserve"> бия</w:t>
      </w:r>
      <w:proofErr w:type="gramEnd"/>
      <w:r>
        <w:rPr>
          <w:rFonts w:ascii="Times New Roman" w:hAnsi="Times New Roman"/>
          <w:w w:val="110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дисциплинированности, </w:t>
      </w:r>
      <w:r>
        <w:rPr>
          <w:rFonts w:ascii="Times New Roman" w:hAnsi="Times New Roman"/>
          <w:w w:val="110"/>
          <w:sz w:val="28"/>
          <w:szCs w:val="28"/>
        </w:rPr>
        <w:t xml:space="preserve">сосредоточенности, силы воли, терпения, настойчивости,  </w:t>
      </w:r>
      <w:r>
        <w:rPr>
          <w:rFonts w:ascii="Times New Roman" w:hAnsi="Times New Roman"/>
          <w:spacing w:val="2"/>
          <w:w w:val="110"/>
          <w:sz w:val="28"/>
          <w:szCs w:val="28"/>
        </w:rPr>
        <w:t xml:space="preserve">сопереживания,  коммуникабельности,  </w:t>
      </w:r>
      <w:r>
        <w:rPr>
          <w:rFonts w:ascii="Times New Roman" w:hAnsi="Times New Roman"/>
          <w:w w:val="110"/>
          <w:sz w:val="28"/>
          <w:szCs w:val="28"/>
        </w:rPr>
        <w:t>умения   работать в</w:t>
      </w:r>
      <w:r>
        <w:rPr>
          <w:rFonts w:ascii="Times New Roman" w:hAnsi="Times New Roman"/>
          <w:spacing w:val="12"/>
          <w:w w:val="110"/>
          <w:sz w:val="28"/>
          <w:szCs w:val="28"/>
        </w:rPr>
        <w:t xml:space="preserve"> </w:t>
      </w:r>
      <w:r>
        <w:rPr>
          <w:rFonts w:ascii="Times New Roman" w:hAnsi="Times New Roman"/>
          <w:w w:val="110"/>
          <w:sz w:val="28"/>
          <w:szCs w:val="28"/>
        </w:rPr>
        <w:t>команде.</w:t>
      </w:r>
    </w:p>
    <w:p w:rsidR="00B52B26" w:rsidRDefault="00B52B26" w:rsidP="00B52B26">
      <w:pPr>
        <w:tabs>
          <w:tab w:val="left" w:pos="1075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образовательной программы, направленной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зафиксированных во ФГОС ДО.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соблюдении требований к реализации Программы и создании единой образовательной среды создается основа для преемственности уровней дошкольного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начального общего образования.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реализуется на родном языке – русском.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МБОУ обеспечивает получение дошкольного образования, присмотр и уход за воспитанниками в возрасте от 2 месяцев (при наличии соответствующих условий) до 7 лет.</w:t>
      </w:r>
    </w:p>
    <w:p w:rsidR="00B52B26" w:rsidRDefault="00B52B26" w:rsidP="00B52B2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течение всего времени пребывания детей в ДОО. При реализации программы учитываются:</w:t>
      </w:r>
    </w:p>
    <w:p w:rsidR="00B52B26" w:rsidRDefault="00B52B26" w:rsidP="00B52B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потребности ребенка, связанные с его жизненной ситуацией и состоянием здоровья.</w:t>
      </w:r>
    </w:p>
    <w:p w:rsidR="00B52B26" w:rsidRDefault="00B52B26" w:rsidP="00B52B2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возможности освоения ребенком программы на разных этапах ее реализации.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также предназначена для обеспечения психолого-педагогической поддержки семьи и повышения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обеспечения единства подходов к воспитанию и обучению детей в условиях ДОО и семьи; повышения воспитательного потенциала семьи.</w:t>
      </w:r>
    </w:p>
    <w:p w:rsidR="00B52B26" w:rsidRDefault="00B52B26" w:rsidP="00B52B26">
      <w:pPr>
        <w:ind w:left="2" w:firstLine="70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сотрудничество с родителями (законными представителями); важно этично и разумно использовать полученную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B52B26" w:rsidRDefault="00B52B26" w:rsidP="00B52B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B52B26" w:rsidRDefault="00B52B26" w:rsidP="00B52B26">
      <w:pPr>
        <w:ind w:left="2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возрастосообразность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B52B26" w:rsidRDefault="00B52B26" w:rsidP="00B52B26">
      <w:pPr>
        <w:ind w:left="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реализуется в форме совместной деятельности педагогов и родителей. Оно выстраивается на добровольных, доверительных, партнерских отношениях и согласованных действиях обеих сторон, на общей системе ценностей и основанных на ней целей развития детей и не противоречия требований к ребёнку в семье и ДОО.</w:t>
      </w:r>
    </w:p>
    <w:p w:rsidR="00B52B26" w:rsidRDefault="00B52B26" w:rsidP="00B52B26">
      <w:pPr>
        <w:ind w:left="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формами работы, служат: беседы, консультации, родительские собрания, систематическое обновление материалов информационного стенда для родителей, родительские или совместные с детьми выставки, оформление и рассматривание фотоальбомов в группах, участие в совместных мероприятиях с детьми и педагогами.</w:t>
      </w:r>
    </w:p>
    <w:p w:rsidR="00B52B26" w:rsidRDefault="00B52B26" w:rsidP="00B52B26">
      <w:pPr>
        <w:ind w:left="2" w:firstLine="70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1AD"/>
    <w:multiLevelType w:val="hybridMultilevel"/>
    <w:tmpl w:val="FD7286F0"/>
    <w:lvl w:ilvl="0" w:tplc="4C721304">
      <w:numFmt w:val="bullet"/>
      <w:lvlText w:val="—"/>
      <w:lvlJc w:val="left"/>
      <w:pPr>
        <w:ind w:left="393" w:hanging="287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ru-RU" w:eastAsia="en-US" w:bidi="ar-SA"/>
      </w:rPr>
    </w:lvl>
    <w:lvl w:ilvl="1" w:tplc="E222C1DE">
      <w:numFmt w:val="bullet"/>
      <w:lvlText w:val="—"/>
      <w:lvlJc w:val="left"/>
      <w:pPr>
        <w:ind w:left="109" w:hanging="284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ru-RU" w:eastAsia="en-US" w:bidi="ar-SA"/>
      </w:rPr>
    </w:lvl>
    <w:lvl w:ilvl="2" w:tplc="E46CAC30">
      <w:numFmt w:val="bullet"/>
      <w:lvlText w:val="•"/>
      <w:lvlJc w:val="left"/>
      <w:pPr>
        <w:ind w:left="1218" w:hanging="284"/>
      </w:pPr>
      <w:rPr>
        <w:lang w:val="ru-RU" w:eastAsia="en-US" w:bidi="ar-SA"/>
      </w:rPr>
    </w:lvl>
    <w:lvl w:ilvl="3" w:tplc="5F2225EA">
      <w:numFmt w:val="bullet"/>
      <w:lvlText w:val="•"/>
      <w:lvlJc w:val="left"/>
      <w:pPr>
        <w:ind w:left="2037" w:hanging="284"/>
      </w:pPr>
      <w:rPr>
        <w:lang w:val="ru-RU" w:eastAsia="en-US" w:bidi="ar-SA"/>
      </w:rPr>
    </w:lvl>
    <w:lvl w:ilvl="4" w:tplc="DBECA500">
      <w:numFmt w:val="bullet"/>
      <w:lvlText w:val="•"/>
      <w:lvlJc w:val="left"/>
      <w:pPr>
        <w:ind w:left="2856" w:hanging="284"/>
      </w:pPr>
      <w:rPr>
        <w:lang w:val="ru-RU" w:eastAsia="en-US" w:bidi="ar-SA"/>
      </w:rPr>
    </w:lvl>
    <w:lvl w:ilvl="5" w:tplc="980A1EC6">
      <w:numFmt w:val="bullet"/>
      <w:lvlText w:val="•"/>
      <w:lvlJc w:val="left"/>
      <w:pPr>
        <w:ind w:left="3675" w:hanging="284"/>
      </w:pPr>
      <w:rPr>
        <w:lang w:val="ru-RU" w:eastAsia="en-US" w:bidi="ar-SA"/>
      </w:rPr>
    </w:lvl>
    <w:lvl w:ilvl="6" w:tplc="166228F4">
      <w:numFmt w:val="bullet"/>
      <w:lvlText w:val="•"/>
      <w:lvlJc w:val="left"/>
      <w:pPr>
        <w:ind w:left="4494" w:hanging="284"/>
      </w:pPr>
      <w:rPr>
        <w:lang w:val="ru-RU" w:eastAsia="en-US" w:bidi="ar-SA"/>
      </w:rPr>
    </w:lvl>
    <w:lvl w:ilvl="7" w:tplc="659A34AA">
      <w:numFmt w:val="bullet"/>
      <w:lvlText w:val="•"/>
      <w:lvlJc w:val="left"/>
      <w:pPr>
        <w:ind w:left="5313" w:hanging="284"/>
      </w:pPr>
      <w:rPr>
        <w:lang w:val="ru-RU" w:eastAsia="en-US" w:bidi="ar-SA"/>
      </w:rPr>
    </w:lvl>
    <w:lvl w:ilvl="8" w:tplc="E4BEDF66">
      <w:numFmt w:val="bullet"/>
      <w:lvlText w:val="•"/>
      <w:lvlJc w:val="left"/>
      <w:pPr>
        <w:ind w:left="6131" w:hanging="28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B26"/>
    <w:rsid w:val="00043548"/>
    <w:rsid w:val="000F76A3"/>
    <w:rsid w:val="001A0895"/>
    <w:rsid w:val="004B7F32"/>
    <w:rsid w:val="006C0B77"/>
    <w:rsid w:val="008242FF"/>
    <w:rsid w:val="00870751"/>
    <w:rsid w:val="00922C48"/>
    <w:rsid w:val="00A40A4B"/>
    <w:rsid w:val="00B52B26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52B26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1"/>
    <w:semiHidden/>
    <w:rsid w:val="00B52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B52B2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Heading3">
    <w:name w:val="Heading 3"/>
    <w:basedOn w:val="a"/>
    <w:uiPriority w:val="1"/>
    <w:qFormat/>
    <w:rsid w:val="00B52B26"/>
    <w:pPr>
      <w:autoSpaceDE w:val="0"/>
      <w:autoSpaceDN w:val="0"/>
      <w:spacing w:before="83"/>
      <w:ind w:left="109"/>
      <w:outlineLvl w:val="3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2514</Words>
  <Characters>14332</Characters>
  <Application>Microsoft Office Word</Application>
  <DocSecurity>0</DocSecurity>
  <Lines>119</Lines>
  <Paragraphs>33</Paragraphs>
  <ScaleCrop>false</ScaleCrop>
  <Company>diakov.net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2024-10-11T09:21:00Z</dcterms:created>
  <dcterms:modified xsi:type="dcterms:W3CDTF">2024-10-11T09:32:00Z</dcterms:modified>
</cp:coreProperties>
</file>